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0FD1F" w14:textId="06EE001F" w:rsidR="0017639C" w:rsidRPr="00374D72" w:rsidRDefault="0017639C" w:rsidP="0017639C">
      <w:pPr>
        <w:rPr>
          <w:b/>
          <w:bCs/>
        </w:rPr>
      </w:pPr>
      <w:r w:rsidRPr="00374D72">
        <w:rPr>
          <w:b/>
          <w:bCs/>
        </w:rPr>
        <w:t>Project Narrative</w:t>
      </w:r>
    </w:p>
    <w:p w14:paraId="35CB68C7" w14:textId="52C96474" w:rsidR="0017639C" w:rsidRDefault="0017639C" w:rsidP="0017639C">
      <w:r>
        <w:t>Since [</w:t>
      </w:r>
      <w:r w:rsidRPr="00E96889">
        <w:rPr>
          <w:i/>
          <w:iCs/>
        </w:rPr>
        <w:t>year</w:t>
      </w:r>
      <w:r>
        <w:t>], [</w:t>
      </w:r>
      <w:r w:rsidRPr="00E96889">
        <w:rPr>
          <w:i/>
          <w:iCs/>
        </w:rPr>
        <w:t>Organization Name</w:t>
      </w:r>
      <w:r>
        <w:t>] has provided [</w:t>
      </w:r>
      <w:r w:rsidRPr="00E96889">
        <w:rPr>
          <w:i/>
          <w:iCs/>
        </w:rPr>
        <w:t>this critical service/core capability</w:t>
      </w:r>
      <w:r>
        <w:t>] to [</w:t>
      </w:r>
      <w:r w:rsidRPr="00E96889">
        <w:rPr>
          <w:i/>
          <w:iCs/>
        </w:rPr>
        <w:t>area name, list or count of cities, counties and/or regions served, approximate total population served</w:t>
      </w:r>
      <w:r>
        <w:t>].  Our organization has [</w:t>
      </w:r>
      <w:r w:rsidRPr="00E96889">
        <w:rPr>
          <w:i/>
          <w:iCs/>
        </w:rPr>
        <w:t>approximate number of employees</w:t>
      </w:r>
      <w:r>
        <w:t>] and [number] devices on our network.  Our core capability(s) mentioned above, rely on our IT infrastructure [</w:t>
      </w:r>
      <w:r w:rsidRPr="006213CF">
        <w:rPr>
          <w:i/>
          <w:iCs/>
        </w:rPr>
        <w:t>why is your IT or Operational Technology integral to performing your key operational functions?].</w:t>
      </w:r>
      <w:r>
        <w:t xml:space="preserve">  </w:t>
      </w:r>
    </w:p>
    <w:p w14:paraId="577F5DF4" w14:textId="3B50F3F6" w:rsidR="0017639C" w:rsidRDefault="0017639C" w:rsidP="0017639C">
      <w:r>
        <w:t>[</w:t>
      </w:r>
      <w:r w:rsidRPr="00E96889">
        <w:rPr>
          <w:i/>
          <w:iCs/>
        </w:rPr>
        <w:t>Organization Name</w:t>
      </w:r>
      <w:r>
        <w:t>] is applying for this SLCGP funding to [</w:t>
      </w:r>
      <w:r w:rsidRPr="00E96889">
        <w:rPr>
          <w:i/>
          <w:iCs/>
        </w:rPr>
        <w:t>manage THIS risk.</w:t>
      </w:r>
      <w:r w:rsidR="002D5A34" w:rsidRPr="002D5A34">
        <w:rPr>
          <w:rStyle w:val="FootnoteReference"/>
          <w:i/>
          <w:iCs/>
        </w:rPr>
        <w:t xml:space="preserve"> </w:t>
      </w:r>
      <w:r w:rsidR="002D5A34">
        <w:rPr>
          <w:rStyle w:val="FootnoteReference"/>
          <w:i/>
          <w:iCs/>
        </w:rPr>
        <w:footnoteReference w:id="1"/>
      </w:r>
      <w:r w:rsidRPr="00E96889">
        <w:rPr>
          <w:i/>
          <w:iCs/>
        </w:rPr>
        <w:t xml:space="preserve">  (</w:t>
      </w:r>
      <w:r w:rsidR="002D5A34" w:rsidRPr="00E96889">
        <w:rPr>
          <w:i/>
          <w:iCs/>
        </w:rPr>
        <w:t>If</w:t>
      </w:r>
      <w:r w:rsidRPr="00E96889">
        <w:rPr>
          <w:i/>
          <w:iCs/>
        </w:rPr>
        <w:t xml:space="preserve"> you know what your risks are</w:t>
      </w:r>
      <w:r>
        <w:rPr>
          <w:i/>
          <w:iCs/>
        </w:rPr>
        <w:t>, if not you should be applying to determine your risk</w:t>
      </w:r>
      <w:r w:rsidRPr="00E96889">
        <w:rPr>
          <w:i/>
          <w:iCs/>
        </w:rPr>
        <w:t>), What is the grant for specifically (what equipment/services)?  Why do you want to do this? How will it protect your critical assets and the communities/organizations that rely on you?].  [what have you already done to improve your organizations cybersecurity? e.g., training, hired people to manage your environment, used CISA resources, joined MS-ISAC or other ISAC, had consultations, etc</w:t>
      </w:r>
      <w:r>
        <w:t>.]  Why is this the next logical step or is it the first step?</w:t>
      </w:r>
    </w:p>
    <w:p w14:paraId="4C44344E" w14:textId="77777777" w:rsidR="0017639C" w:rsidRPr="00374D72" w:rsidRDefault="0017639C" w:rsidP="0017639C">
      <w:pPr>
        <w:rPr>
          <w:b/>
          <w:bCs/>
        </w:rPr>
      </w:pPr>
      <w:r w:rsidRPr="00374D72">
        <w:rPr>
          <w:b/>
          <w:bCs/>
        </w:rPr>
        <w:t>Investment Strategy</w:t>
      </w:r>
    </w:p>
    <w:p w14:paraId="6F9765EE" w14:textId="64FBAD0E" w:rsidR="0017639C" w:rsidRDefault="0017639C" w:rsidP="0017639C">
      <w:pPr>
        <w:rPr>
          <w:i/>
          <w:iCs/>
        </w:rPr>
      </w:pPr>
      <w:r>
        <w:t>[</w:t>
      </w:r>
      <w:r w:rsidRPr="004C1CD0">
        <w:rPr>
          <w:i/>
          <w:iCs/>
        </w:rPr>
        <w:t xml:space="preserve">Describe in narrative form how your project strategy effectively demonstrates the objectives of preventing, preparing for, protecting against, and responding to cyber incidents. Proposals must address closing the gaps in applicants’ identified core capabilities and reducing the overall risk to the community, state or nation.  (Refer to </w:t>
      </w:r>
      <w:r>
        <w:rPr>
          <w:i/>
          <w:iCs/>
        </w:rPr>
        <w:t xml:space="preserve">the four program objectives and 16 required elements as well as </w:t>
      </w:r>
      <w:r w:rsidRPr="004C1CD0">
        <w:rPr>
          <w:i/>
          <w:iCs/>
        </w:rPr>
        <w:t>your responses in the gap assessment</w:t>
      </w:r>
      <w:r>
        <w:rPr>
          <w:i/>
          <w:iCs/>
        </w:rPr>
        <w:t xml:space="preserve"> and</w:t>
      </w:r>
      <w:r w:rsidRPr="004C1CD0">
        <w:rPr>
          <w:i/>
          <w:iCs/>
        </w:rPr>
        <w:t xml:space="preserve"> any cyber vulnerability or risk assessments performed in the last 12 months.)]</w:t>
      </w:r>
      <w:r w:rsidR="002D5A34">
        <w:rPr>
          <w:i/>
          <w:iCs/>
        </w:rPr>
        <w:t xml:space="preserve">  [How will this project be sustained i.e., “funded” after the grant period ends?]</w:t>
      </w:r>
    </w:p>
    <w:p w14:paraId="1E2E543F" w14:textId="77777777" w:rsidR="0017639C" w:rsidRPr="00374D72" w:rsidRDefault="0017639C" w:rsidP="0017639C">
      <w:pPr>
        <w:rPr>
          <w:b/>
          <w:bCs/>
        </w:rPr>
      </w:pPr>
      <w:r w:rsidRPr="00374D72">
        <w:rPr>
          <w:b/>
          <w:bCs/>
        </w:rPr>
        <w:t>Collaboration</w:t>
      </w:r>
    </w:p>
    <w:p w14:paraId="7262C73B" w14:textId="3F7D4C99" w:rsidR="0017639C" w:rsidRDefault="0017639C" w:rsidP="0017639C">
      <w:r>
        <w:t>[</w:t>
      </w:r>
      <w:r w:rsidRPr="004C1CD0">
        <w:rPr>
          <w:i/>
          <w:iCs/>
        </w:rPr>
        <w:t xml:space="preserve">Regional, statewide or multi- state impact. Describe in narrative form the extent to which the project demonstrates a willingness to collaborate with federal, state, and local governments in efforts to prevent, prepare for, protect against, and respond to acts of cyber-crime and reduce the overall risk to the state or the nation.  (also include consultations with similar agencies, city, county, regional, state, federal or private 3rd party entities as well as any DHS, MS-ISAC or CISA services leveraged by your organization to </w:t>
      </w:r>
      <w:proofErr w:type="gramStart"/>
      <w:r w:rsidRPr="004C1CD0">
        <w:rPr>
          <w:i/>
          <w:iCs/>
        </w:rPr>
        <w:t>include:</w:t>
      </w:r>
      <w:proofErr w:type="gramEnd"/>
      <w:r w:rsidRPr="004C1CD0">
        <w:rPr>
          <w:i/>
          <w:iCs/>
        </w:rPr>
        <w:t xml:space="preserve"> Memberships, Training, Exercises, </w:t>
      </w:r>
      <w:r w:rsidR="002D5A34">
        <w:rPr>
          <w:i/>
          <w:iCs/>
        </w:rPr>
        <w:t xml:space="preserve">Tabletop Exercises, </w:t>
      </w:r>
      <w:r w:rsidRPr="004C1CD0">
        <w:rPr>
          <w:i/>
          <w:iCs/>
        </w:rPr>
        <w:t>Information Sharing</w:t>
      </w:r>
      <w:r w:rsidR="002D5A34">
        <w:rPr>
          <w:i/>
          <w:iCs/>
        </w:rPr>
        <w:t xml:space="preserve"> (ingoing and outgoing</w:t>
      </w:r>
      <w:r w:rsidRPr="004C1CD0">
        <w:rPr>
          <w:i/>
          <w:iCs/>
        </w:rPr>
        <w:t>, Incident Response etc.)</w:t>
      </w:r>
      <w:r>
        <w:t>]</w:t>
      </w:r>
    </w:p>
    <w:p w14:paraId="5282142D" w14:textId="77777777" w:rsidR="0017639C" w:rsidRDefault="0017639C" w:rsidP="0017639C">
      <w:pPr>
        <w:rPr>
          <w:b/>
          <w:bCs/>
        </w:rPr>
      </w:pPr>
      <w:r w:rsidRPr="00374D72">
        <w:rPr>
          <w:b/>
          <w:bCs/>
        </w:rPr>
        <w:t>Budget Narrative</w:t>
      </w:r>
    </w:p>
    <w:p w14:paraId="634CD1FF" w14:textId="7A4430A0" w:rsidR="0017639C" w:rsidRDefault="0017639C" w:rsidP="0017639C">
      <w:pPr>
        <w:rPr>
          <w:i/>
          <w:iCs/>
        </w:rPr>
      </w:pPr>
      <w:r>
        <w:rPr>
          <w:b/>
          <w:bCs/>
        </w:rPr>
        <w:t xml:space="preserve">Quote, budget table, budget narrative, funding request and match should all sync up.  </w:t>
      </w:r>
      <w:r>
        <w:t>[</w:t>
      </w:r>
      <w:r w:rsidRPr="007B795D">
        <w:rPr>
          <w:i/>
          <w:iCs/>
        </w:rPr>
        <w:t>Describe in narrative form your project’s budget plan, demonstrating how it will maximize cost effectiveness of grant expenditures. What is the plan for financial sustainability (how will you maintain the respective services/equipment after the life of the grant)?  Are local matching funds available? Will you be doing an in-kind match? Will you be submitting a match waiver?</w:t>
      </w:r>
    </w:p>
    <w:p w14:paraId="203C82F3" w14:textId="1F83822B" w:rsidR="00ED4C38" w:rsidRDefault="00ED4C38" w:rsidP="00ED4C38">
      <w:pPr>
        <w:rPr>
          <w:b/>
          <w:bCs/>
        </w:rPr>
      </w:pPr>
      <w:r w:rsidRPr="009E46F2">
        <w:rPr>
          <w:b/>
          <w:bCs/>
        </w:rPr>
        <w:t>Sustainability Timeline</w:t>
      </w:r>
    </w:p>
    <w:p w14:paraId="4C786504" w14:textId="23D60324" w:rsidR="00ED4C38" w:rsidRPr="009E46F2" w:rsidRDefault="00ED4C38" w:rsidP="00ED4C38">
      <w:pPr>
        <w:rPr>
          <w:i/>
          <w:iCs/>
        </w:rPr>
      </w:pPr>
      <w:r w:rsidRPr="009E46F2">
        <w:rPr>
          <w:i/>
          <w:iCs/>
        </w:rPr>
        <w:lastRenderedPageBreak/>
        <w:t>[example]</w:t>
      </w:r>
    </w:p>
    <w:tbl>
      <w:tblPr>
        <w:tblStyle w:val="TableGrid"/>
        <w:tblW w:w="9445" w:type="dxa"/>
        <w:tblLook w:val="04A0" w:firstRow="1" w:lastRow="0" w:firstColumn="1" w:lastColumn="0" w:noHBand="0" w:noVBand="1"/>
      </w:tblPr>
      <w:tblGrid>
        <w:gridCol w:w="1460"/>
        <w:gridCol w:w="1725"/>
        <w:gridCol w:w="2230"/>
        <w:gridCol w:w="1849"/>
        <w:gridCol w:w="2181"/>
      </w:tblGrid>
      <w:tr w:rsidR="002D5A34" w14:paraId="73F80A94" w14:textId="77777777" w:rsidTr="002D5A34">
        <w:tc>
          <w:tcPr>
            <w:tcW w:w="1480" w:type="dxa"/>
          </w:tcPr>
          <w:p w14:paraId="41C821E5" w14:textId="77777777" w:rsidR="002D5A34" w:rsidRDefault="002D5A34" w:rsidP="00467FBA"/>
        </w:tc>
        <w:tc>
          <w:tcPr>
            <w:tcW w:w="1755" w:type="dxa"/>
            <w:shd w:val="clear" w:color="auto" w:fill="7F7F7F" w:themeFill="text1" w:themeFillTint="80"/>
          </w:tcPr>
          <w:p w14:paraId="00EC2E43" w14:textId="77777777" w:rsidR="002D5A34" w:rsidRPr="001D7CD9" w:rsidRDefault="002D5A34" w:rsidP="00467FBA">
            <w:pPr>
              <w:jc w:val="center"/>
              <w:rPr>
                <w:b/>
                <w:bCs/>
                <w:color w:val="FFFFFF" w:themeColor="background1"/>
              </w:rPr>
            </w:pPr>
            <w:r w:rsidRPr="001D7CD9">
              <w:rPr>
                <w:b/>
                <w:bCs/>
                <w:color w:val="FFFFFF" w:themeColor="background1"/>
              </w:rPr>
              <w:t>2023</w:t>
            </w:r>
          </w:p>
        </w:tc>
        <w:tc>
          <w:tcPr>
            <w:tcW w:w="2070" w:type="dxa"/>
            <w:shd w:val="clear" w:color="auto" w:fill="7F7F7F" w:themeFill="text1" w:themeFillTint="80"/>
          </w:tcPr>
          <w:p w14:paraId="7FB78293" w14:textId="77777777" w:rsidR="002D5A34" w:rsidRPr="001D7CD9" w:rsidRDefault="002D5A34" w:rsidP="00467FBA">
            <w:pPr>
              <w:jc w:val="center"/>
              <w:rPr>
                <w:b/>
                <w:bCs/>
                <w:color w:val="FFFFFF" w:themeColor="background1"/>
              </w:rPr>
            </w:pPr>
            <w:r w:rsidRPr="001D7CD9">
              <w:rPr>
                <w:b/>
                <w:bCs/>
                <w:color w:val="FFFFFF" w:themeColor="background1"/>
              </w:rPr>
              <w:t>2024</w:t>
            </w:r>
          </w:p>
        </w:tc>
        <w:tc>
          <w:tcPr>
            <w:tcW w:w="1890" w:type="dxa"/>
            <w:shd w:val="clear" w:color="auto" w:fill="7F7F7F" w:themeFill="text1" w:themeFillTint="80"/>
          </w:tcPr>
          <w:p w14:paraId="3E19311F" w14:textId="77777777" w:rsidR="002D5A34" w:rsidRPr="001D7CD9" w:rsidRDefault="002D5A34" w:rsidP="00467FBA">
            <w:pPr>
              <w:jc w:val="center"/>
              <w:rPr>
                <w:b/>
                <w:bCs/>
                <w:color w:val="FFFFFF" w:themeColor="background1"/>
              </w:rPr>
            </w:pPr>
            <w:r w:rsidRPr="001D7CD9">
              <w:rPr>
                <w:b/>
                <w:bCs/>
                <w:color w:val="FFFFFF" w:themeColor="background1"/>
              </w:rPr>
              <w:t>2025</w:t>
            </w:r>
          </w:p>
        </w:tc>
        <w:tc>
          <w:tcPr>
            <w:tcW w:w="2250" w:type="dxa"/>
            <w:shd w:val="clear" w:color="auto" w:fill="7F7F7F" w:themeFill="text1" w:themeFillTint="80"/>
          </w:tcPr>
          <w:p w14:paraId="677E510B" w14:textId="77777777" w:rsidR="002D5A34" w:rsidRPr="001D7CD9" w:rsidRDefault="002D5A34" w:rsidP="00467FBA">
            <w:pPr>
              <w:jc w:val="center"/>
              <w:rPr>
                <w:b/>
                <w:bCs/>
                <w:color w:val="FFFFFF" w:themeColor="background1"/>
              </w:rPr>
            </w:pPr>
            <w:r w:rsidRPr="001D7CD9">
              <w:rPr>
                <w:b/>
                <w:bCs/>
                <w:color w:val="FFFFFF" w:themeColor="background1"/>
              </w:rPr>
              <w:t>After Grant</w:t>
            </w:r>
          </w:p>
        </w:tc>
      </w:tr>
      <w:tr w:rsidR="002D5A34" w14:paraId="40121257" w14:textId="77777777" w:rsidTr="002D5A34">
        <w:tc>
          <w:tcPr>
            <w:tcW w:w="1480" w:type="dxa"/>
          </w:tcPr>
          <w:p w14:paraId="0DBACC13" w14:textId="77777777" w:rsidR="002D5A34" w:rsidRPr="001D7CD9" w:rsidRDefault="002D5A34" w:rsidP="00467FBA">
            <w:pPr>
              <w:jc w:val="center"/>
              <w:rPr>
                <w:b/>
                <w:bCs/>
              </w:rPr>
            </w:pPr>
            <w:r w:rsidRPr="001D7CD9">
              <w:rPr>
                <w:b/>
                <w:bCs/>
              </w:rPr>
              <w:t>SLCGP</w:t>
            </w:r>
          </w:p>
        </w:tc>
        <w:tc>
          <w:tcPr>
            <w:tcW w:w="1755" w:type="dxa"/>
          </w:tcPr>
          <w:p w14:paraId="24C94C27" w14:textId="77777777" w:rsidR="002D5A34" w:rsidRPr="009E46F2" w:rsidRDefault="002D5A34" w:rsidP="00467FBA">
            <w:pPr>
              <w:rPr>
                <w:sz w:val="18"/>
                <w:szCs w:val="18"/>
              </w:rPr>
            </w:pPr>
            <w:r>
              <w:rPr>
                <w:sz w:val="18"/>
                <w:szCs w:val="18"/>
              </w:rPr>
              <w:t>MSP</w:t>
            </w:r>
          </w:p>
        </w:tc>
        <w:tc>
          <w:tcPr>
            <w:tcW w:w="2070" w:type="dxa"/>
          </w:tcPr>
          <w:p w14:paraId="597B2ACA" w14:textId="77777777" w:rsidR="002D5A34" w:rsidRPr="009E46F2" w:rsidRDefault="002D5A34" w:rsidP="00467FBA">
            <w:pPr>
              <w:rPr>
                <w:sz w:val="18"/>
                <w:szCs w:val="18"/>
              </w:rPr>
            </w:pPr>
            <w:r>
              <w:rPr>
                <w:sz w:val="18"/>
                <w:szCs w:val="18"/>
              </w:rPr>
              <w:t>MFA, Backups, .gov, MSP</w:t>
            </w:r>
          </w:p>
        </w:tc>
        <w:tc>
          <w:tcPr>
            <w:tcW w:w="1890" w:type="dxa"/>
          </w:tcPr>
          <w:p w14:paraId="6525712E" w14:textId="77777777" w:rsidR="002D5A34" w:rsidRPr="00D20250" w:rsidRDefault="002D5A34" w:rsidP="00467FBA">
            <w:pPr>
              <w:rPr>
                <w:sz w:val="18"/>
                <w:szCs w:val="18"/>
                <w:lang w:val="fr-FR"/>
              </w:rPr>
            </w:pPr>
            <w:r w:rsidRPr="00D20250">
              <w:rPr>
                <w:sz w:val="18"/>
                <w:szCs w:val="18"/>
                <w:lang w:val="fr-FR"/>
              </w:rPr>
              <w:t>Train Personnel (</w:t>
            </w:r>
            <w:proofErr w:type="spellStart"/>
            <w:r w:rsidRPr="00D20250">
              <w:rPr>
                <w:sz w:val="18"/>
                <w:szCs w:val="18"/>
                <w:lang w:val="fr-FR"/>
              </w:rPr>
              <w:t>CompTIA</w:t>
            </w:r>
            <w:proofErr w:type="spellEnd"/>
            <w:r w:rsidRPr="00D20250">
              <w:rPr>
                <w:sz w:val="18"/>
                <w:szCs w:val="18"/>
                <w:lang w:val="fr-FR"/>
              </w:rPr>
              <w:t xml:space="preserve">, </w:t>
            </w:r>
            <w:proofErr w:type="spellStart"/>
            <w:r w:rsidRPr="00D20250">
              <w:rPr>
                <w:sz w:val="18"/>
                <w:szCs w:val="18"/>
                <w:lang w:val="fr-FR"/>
              </w:rPr>
              <w:t>SANs</w:t>
            </w:r>
            <w:proofErr w:type="spellEnd"/>
            <w:r w:rsidRPr="00D20250">
              <w:rPr>
                <w:sz w:val="18"/>
                <w:szCs w:val="18"/>
                <w:lang w:val="fr-FR"/>
              </w:rPr>
              <w:t xml:space="preserve"> certifications), MSP</w:t>
            </w:r>
          </w:p>
        </w:tc>
        <w:tc>
          <w:tcPr>
            <w:tcW w:w="2250" w:type="dxa"/>
          </w:tcPr>
          <w:p w14:paraId="1DCCF608" w14:textId="77777777" w:rsidR="002D5A34" w:rsidRDefault="002D5A34" w:rsidP="00467FBA">
            <w:pPr>
              <w:rPr>
                <w:sz w:val="18"/>
                <w:szCs w:val="18"/>
              </w:rPr>
            </w:pPr>
            <w:r>
              <w:rPr>
                <w:sz w:val="18"/>
                <w:szCs w:val="18"/>
              </w:rPr>
              <w:t>MSP, track legacy systems, train personnel</w:t>
            </w:r>
          </w:p>
          <w:p w14:paraId="6873DDD5" w14:textId="2344B47D" w:rsidR="002D5A34" w:rsidRPr="002D5A34" w:rsidRDefault="002D5A34" w:rsidP="002D5A34">
            <w:pPr>
              <w:rPr>
                <w:sz w:val="18"/>
                <w:szCs w:val="18"/>
              </w:rPr>
            </w:pPr>
          </w:p>
        </w:tc>
      </w:tr>
      <w:tr w:rsidR="002D5A34" w:rsidRPr="00614105" w14:paraId="2201742B" w14:textId="77777777" w:rsidTr="002D5A34">
        <w:tc>
          <w:tcPr>
            <w:tcW w:w="1480" w:type="dxa"/>
          </w:tcPr>
          <w:p w14:paraId="105664E8" w14:textId="77777777" w:rsidR="002D5A34" w:rsidRPr="001D7CD9" w:rsidRDefault="002D5A34" w:rsidP="00467FBA">
            <w:pPr>
              <w:jc w:val="center"/>
              <w:rPr>
                <w:b/>
                <w:bCs/>
              </w:rPr>
            </w:pPr>
            <w:r w:rsidRPr="001D7CD9">
              <w:rPr>
                <w:b/>
                <w:bCs/>
              </w:rPr>
              <w:t>CISA/DHS</w:t>
            </w:r>
          </w:p>
        </w:tc>
        <w:tc>
          <w:tcPr>
            <w:tcW w:w="1755" w:type="dxa"/>
          </w:tcPr>
          <w:p w14:paraId="4258B7B6" w14:textId="77777777" w:rsidR="002D5A34" w:rsidRPr="009E46F2" w:rsidRDefault="002D5A34" w:rsidP="00467FBA">
            <w:pPr>
              <w:rPr>
                <w:sz w:val="18"/>
                <w:szCs w:val="18"/>
              </w:rPr>
            </w:pPr>
            <w:r w:rsidRPr="009E46F2">
              <w:rPr>
                <w:sz w:val="18"/>
                <w:szCs w:val="18"/>
              </w:rPr>
              <w:t>MDBR</w:t>
            </w:r>
            <w:r>
              <w:rPr>
                <w:sz w:val="18"/>
                <w:szCs w:val="18"/>
              </w:rPr>
              <w:t xml:space="preserve">, </w:t>
            </w:r>
            <w:r w:rsidRPr="009E46F2">
              <w:rPr>
                <w:sz w:val="18"/>
                <w:szCs w:val="18"/>
              </w:rPr>
              <w:t>PISCES</w:t>
            </w:r>
            <w:r>
              <w:rPr>
                <w:sz w:val="18"/>
                <w:szCs w:val="18"/>
              </w:rPr>
              <w:t>, Nationwide Cybersecurity Review, Cyber TTX</w:t>
            </w:r>
          </w:p>
          <w:p w14:paraId="608C9EB3" w14:textId="77777777" w:rsidR="002D5A34" w:rsidRPr="009E46F2" w:rsidRDefault="002D5A34" w:rsidP="00467FBA">
            <w:pPr>
              <w:rPr>
                <w:sz w:val="18"/>
                <w:szCs w:val="18"/>
              </w:rPr>
            </w:pPr>
          </w:p>
        </w:tc>
        <w:tc>
          <w:tcPr>
            <w:tcW w:w="2070" w:type="dxa"/>
          </w:tcPr>
          <w:p w14:paraId="0DB13436" w14:textId="77777777" w:rsidR="002D5A34" w:rsidRPr="009E46F2" w:rsidRDefault="002D5A34" w:rsidP="00467FBA">
            <w:pPr>
              <w:rPr>
                <w:sz w:val="18"/>
                <w:szCs w:val="18"/>
              </w:rPr>
            </w:pPr>
            <w:r>
              <w:rPr>
                <w:sz w:val="18"/>
                <w:szCs w:val="18"/>
              </w:rPr>
              <w:t>Nationwide Cybersecurity Review, Fusion Center Liaison</w:t>
            </w:r>
          </w:p>
        </w:tc>
        <w:tc>
          <w:tcPr>
            <w:tcW w:w="1890" w:type="dxa"/>
          </w:tcPr>
          <w:p w14:paraId="622CC6C5" w14:textId="77777777" w:rsidR="002D5A34" w:rsidRPr="009E46F2" w:rsidRDefault="002D5A34" w:rsidP="00467FBA">
            <w:pPr>
              <w:rPr>
                <w:sz w:val="18"/>
                <w:szCs w:val="18"/>
              </w:rPr>
            </w:pPr>
            <w:r>
              <w:rPr>
                <w:sz w:val="18"/>
                <w:szCs w:val="18"/>
              </w:rPr>
              <w:t>Nationwide Cybersecurity Review (NCSR)</w:t>
            </w:r>
          </w:p>
        </w:tc>
        <w:tc>
          <w:tcPr>
            <w:tcW w:w="2250" w:type="dxa"/>
          </w:tcPr>
          <w:p w14:paraId="6AD25485" w14:textId="77777777" w:rsidR="002D5A34" w:rsidRPr="00D20250" w:rsidRDefault="002D5A34" w:rsidP="00467FBA">
            <w:pPr>
              <w:rPr>
                <w:sz w:val="18"/>
                <w:szCs w:val="18"/>
                <w:lang w:val="fr-FR"/>
              </w:rPr>
            </w:pPr>
            <w:r w:rsidRPr="00D20250">
              <w:rPr>
                <w:sz w:val="18"/>
                <w:szCs w:val="18"/>
                <w:lang w:val="fr-FR"/>
              </w:rPr>
              <w:t xml:space="preserve">Continue NCSR, MS-ISAC, MDBR, PISCES, CISA Cyber </w:t>
            </w:r>
            <w:proofErr w:type="spellStart"/>
            <w:r w:rsidRPr="00D20250">
              <w:rPr>
                <w:sz w:val="18"/>
                <w:szCs w:val="18"/>
                <w:lang w:val="fr-FR"/>
              </w:rPr>
              <w:t>Hygiene</w:t>
            </w:r>
            <w:proofErr w:type="spellEnd"/>
            <w:r w:rsidRPr="00D20250">
              <w:rPr>
                <w:sz w:val="18"/>
                <w:szCs w:val="18"/>
                <w:lang w:val="fr-FR"/>
              </w:rPr>
              <w:t xml:space="preserve"> Program, Cyber </w:t>
            </w:r>
            <w:proofErr w:type="spellStart"/>
            <w:r w:rsidRPr="00D20250">
              <w:rPr>
                <w:sz w:val="18"/>
                <w:szCs w:val="18"/>
                <w:lang w:val="fr-FR"/>
              </w:rPr>
              <w:t>TTXs</w:t>
            </w:r>
            <w:proofErr w:type="spellEnd"/>
            <w:r w:rsidRPr="00D20250">
              <w:rPr>
                <w:sz w:val="18"/>
                <w:szCs w:val="18"/>
                <w:lang w:val="fr-FR"/>
              </w:rPr>
              <w:t>, Fusion Center Liaison</w:t>
            </w:r>
          </w:p>
        </w:tc>
      </w:tr>
      <w:tr w:rsidR="002D5A34" w14:paraId="70E00D8F" w14:textId="77777777" w:rsidTr="002D5A34">
        <w:tc>
          <w:tcPr>
            <w:tcW w:w="1480" w:type="dxa"/>
          </w:tcPr>
          <w:p w14:paraId="2CD26738" w14:textId="77777777" w:rsidR="002D5A34" w:rsidRPr="001D7CD9" w:rsidRDefault="002D5A34" w:rsidP="00467FBA">
            <w:pPr>
              <w:jc w:val="center"/>
              <w:rPr>
                <w:b/>
                <w:bCs/>
              </w:rPr>
            </w:pPr>
            <w:r w:rsidRPr="001D7CD9">
              <w:rPr>
                <w:b/>
                <w:bCs/>
              </w:rPr>
              <w:t>Objectives</w:t>
            </w:r>
          </w:p>
        </w:tc>
        <w:tc>
          <w:tcPr>
            <w:tcW w:w="1755" w:type="dxa"/>
          </w:tcPr>
          <w:p w14:paraId="7820AE8C" w14:textId="0573467A" w:rsidR="002D5A34" w:rsidRPr="009E46F2" w:rsidRDefault="002D5A34" w:rsidP="00467FBA">
            <w:pPr>
              <w:rPr>
                <w:sz w:val="18"/>
                <w:szCs w:val="18"/>
              </w:rPr>
            </w:pPr>
            <w:r>
              <w:rPr>
                <w:sz w:val="18"/>
                <w:szCs w:val="18"/>
              </w:rPr>
              <w:t>2 – Understanding Risk</w:t>
            </w:r>
          </w:p>
        </w:tc>
        <w:tc>
          <w:tcPr>
            <w:tcW w:w="2070" w:type="dxa"/>
          </w:tcPr>
          <w:p w14:paraId="18D5229A" w14:textId="66494575" w:rsidR="002D5A34" w:rsidRPr="009E46F2" w:rsidRDefault="002D5A34" w:rsidP="00467FBA">
            <w:pPr>
              <w:rPr>
                <w:sz w:val="18"/>
                <w:szCs w:val="18"/>
              </w:rPr>
            </w:pPr>
            <w:r>
              <w:rPr>
                <w:sz w:val="18"/>
                <w:szCs w:val="18"/>
              </w:rPr>
              <w:t>3 – Equipment and Best Practices</w:t>
            </w:r>
          </w:p>
        </w:tc>
        <w:tc>
          <w:tcPr>
            <w:tcW w:w="1890" w:type="dxa"/>
          </w:tcPr>
          <w:p w14:paraId="439D3D98" w14:textId="583E4814" w:rsidR="002D5A34" w:rsidRPr="009E46F2" w:rsidRDefault="00AF41E8" w:rsidP="00467FBA">
            <w:pPr>
              <w:rPr>
                <w:sz w:val="18"/>
                <w:szCs w:val="18"/>
              </w:rPr>
            </w:pPr>
            <w:r>
              <w:rPr>
                <w:sz w:val="18"/>
                <w:szCs w:val="18"/>
              </w:rPr>
              <w:t>4 - Training</w:t>
            </w:r>
          </w:p>
        </w:tc>
        <w:tc>
          <w:tcPr>
            <w:tcW w:w="2250" w:type="dxa"/>
          </w:tcPr>
          <w:p w14:paraId="0250CD49" w14:textId="77777777" w:rsidR="002D5A34" w:rsidRPr="009E46F2" w:rsidRDefault="002D5A34" w:rsidP="00467FBA">
            <w:pPr>
              <w:rPr>
                <w:sz w:val="18"/>
                <w:szCs w:val="18"/>
              </w:rPr>
            </w:pPr>
          </w:p>
        </w:tc>
      </w:tr>
      <w:tr w:rsidR="002D5A34" w14:paraId="50309859" w14:textId="77777777" w:rsidTr="002D5A34">
        <w:tc>
          <w:tcPr>
            <w:tcW w:w="1480" w:type="dxa"/>
          </w:tcPr>
          <w:p w14:paraId="5E750EF3" w14:textId="77777777" w:rsidR="002D5A34" w:rsidRPr="001D7CD9" w:rsidRDefault="002D5A34" w:rsidP="00467FBA">
            <w:pPr>
              <w:jc w:val="center"/>
              <w:rPr>
                <w:b/>
                <w:bCs/>
              </w:rPr>
            </w:pPr>
            <w:r w:rsidRPr="001D7CD9">
              <w:rPr>
                <w:b/>
                <w:bCs/>
              </w:rPr>
              <w:t>Required Elements</w:t>
            </w:r>
          </w:p>
        </w:tc>
        <w:tc>
          <w:tcPr>
            <w:tcW w:w="1755" w:type="dxa"/>
          </w:tcPr>
          <w:p w14:paraId="6410E166" w14:textId="00DE6EC4" w:rsidR="006F2146" w:rsidRDefault="006F2146" w:rsidP="006F2146">
            <w:pPr>
              <w:rPr>
                <w:rFonts w:cstheme="minorHAnsi"/>
                <w:sz w:val="18"/>
                <w:szCs w:val="18"/>
              </w:rPr>
            </w:pPr>
            <w:r w:rsidRPr="00544BB3">
              <w:rPr>
                <w:rFonts w:cstheme="minorHAnsi"/>
                <w:sz w:val="18"/>
                <w:szCs w:val="18"/>
              </w:rPr>
              <w:t>4. Implement a process of continuous cybersecurity vulnerability assessments and threat mitigation practices prioritized by risk</w:t>
            </w:r>
          </w:p>
          <w:p w14:paraId="2D358C92" w14:textId="77777777" w:rsidR="006F2146" w:rsidRPr="00544BB3" w:rsidRDefault="006F2146" w:rsidP="006F2146">
            <w:pPr>
              <w:rPr>
                <w:rFonts w:cstheme="minorHAnsi"/>
                <w:sz w:val="18"/>
                <w:szCs w:val="18"/>
              </w:rPr>
            </w:pPr>
            <w:r w:rsidRPr="00544BB3">
              <w:rPr>
                <w:rFonts w:cstheme="minorHAnsi"/>
                <w:sz w:val="18"/>
                <w:szCs w:val="18"/>
              </w:rPr>
              <w:t>14. Develop and coordinate strategies to address cybersecurity risks and cybersecurity threats</w:t>
            </w:r>
          </w:p>
          <w:p w14:paraId="704BF652" w14:textId="77777777" w:rsidR="006F2146" w:rsidRPr="00544BB3" w:rsidRDefault="006F2146" w:rsidP="006F2146">
            <w:pPr>
              <w:rPr>
                <w:rFonts w:cstheme="minorHAnsi"/>
                <w:sz w:val="18"/>
                <w:szCs w:val="18"/>
              </w:rPr>
            </w:pPr>
          </w:p>
          <w:p w14:paraId="576ED2FA" w14:textId="1CFEC38B" w:rsidR="002D5A34" w:rsidRPr="006F2146" w:rsidRDefault="002D5A34" w:rsidP="006F2146">
            <w:pPr>
              <w:rPr>
                <w:sz w:val="18"/>
                <w:szCs w:val="18"/>
              </w:rPr>
            </w:pPr>
          </w:p>
        </w:tc>
        <w:tc>
          <w:tcPr>
            <w:tcW w:w="2070" w:type="dxa"/>
          </w:tcPr>
          <w:p w14:paraId="1433412B" w14:textId="77777777" w:rsidR="006F2146" w:rsidRPr="00544BB3" w:rsidRDefault="006F2146" w:rsidP="006F2146">
            <w:pPr>
              <w:rPr>
                <w:rFonts w:cstheme="minorHAnsi"/>
                <w:sz w:val="18"/>
                <w:szCs w:val="18"/>
              </w:rPr>
            </w:pPr>
            <w:r w:rsidRPr="00544BB3">
              <w:rPr>
                <w:rFonts w:cstheme="minorHAnsi"/>
                <w:sz w:val="18"/>
                <w:szCs w:val="18"/>
              </w:rPr>
              <w:t>5. Adopt and use best practices and methodologies to enhance cybersecurity</w:t>
            </w:r>
          </w:p>
          <w:p w14:paraId="0D57D715" w14:textId="77777777" w:rsidR="006F2146" w:rsidRPr="00544BB3" w:rsidRDefault="006F2146" w:rsidP="006F2146">
            <w:pPr>
              <w:pStyle w:val="ListParagraph"/>
              <w:numPr>
                <w:ilvl w:val="0"/>
                <w:numId w:val="1"/>
              </w:numPr>
              <w:rPr>
                <w:rFonts w:cstheme="minorHAnsi"/>
                <w:sz w:val="18"/>
                <w:szCs w:val="18"/>
              </w:rPr>
            </w:pPr>
            <w:r w:rsidRPr="00544BB3">
              <w:rPr>
                <w:rFonts w:cstheme="minorHAnsi"/>
                <w:sz w:val="18"/>
                <w:szCs w:val="18"/>
              </w:rPr>
              <w:t>Implementation of multi-factor authentication.</w:t>
            </w:r>
          </w:p>
          <w:p w14:paraId="7DE2E68A" w14:textId="77777777" w:rsidR="006F2146" w:rsidRPr="00544BB3" w:rsidRDefault="006F2146" w:rsidP="006F2146">
            <w:pPr>
              <w:pStyle w:val="ListParagraph"/>
              <w:numPr>
                <w:ilvl w:val="0"/>
                <w:numId w:val="1"/>
              </w:numPr>
              <w:rPr>
                <w:rFonts w:cstheme="minorHAnsi"/>
                <w:sz w:val="18"/>
                <w:szCs w:val="18"/>
              </w:rPr>
            </w:pPr>
            <w:r w:rsidRPr="00544BB3">
              <w:rPr>
                <w:rFonts w:cstheme="minorHAnsi"/>
                <w:sz w:val="18"/>
                <w:szCs w:val="18"/>
              </w:rPr>
              <w:t>End the use of unsupported/end of life software and hardware that are accessible from the Internet.</w:t>
            </w:r>
          </w:p>
          <w:p w14:paraId="51A0AC31" w14:textId="56968E02" w:rsidR="002D5A34" w:rsidRPr="009E46F2" w:rsidRDefault="002D5A34" w:rsidP="00467FBA">
            <w:pPr>
              <w:rPr>
                <w:sz w:val="18"/>
                <w:szCs w:val="18"/>
              </w:rPr>
            </w:pPr>
          </w:p>
        </w:tc>
        <w:tc>
          <w:tcPr>
            <w:tcW w:w="1890" w:type="dxa"/>
          </w:tcPr>
          <w:p w14:paraId="75CDB16B" w14:textId="77777777" w:rsidR="00EC5FC1" w:rsidRPr="00544BB3" w:rsidRDefault="00EC5FC1" w:rsidP="00EC5FC1">
            <w:pPr>
              <w:rPr>
                <w:rFonts w:cstheme="minorHAnsi"/>
                <w:sz w:val="18"/>
                <w:szCs w:val="18"/>
              </w:rPr>
            </w:pPr>
            <w:r w:rsidRPr="00544BB3">
              <w:rPr>
                <w:rFonts w:cstheme="minorHAnsi"/>
                <w:sz w:val="18"/>
                <w:szCs w:val="18"/>
              </w:rPr>
              <w:t>8. Identify and mitigate any gaps in the cybersecurity workforces, enhance recruitment and retention efforts, and bolster the knowledge, skills, and abilities of personnel (reference to NICE Workforce Framework for Cybersecurity)</w:t>
            </w:r>
          </w:p>
          <w:p w14:paraId="1BFAB8CF" w14:textId="68D2D25E" w:rsidR="002D5A34" w:rsidRPr="009E46F2" w:rsidRDefault="002D5A34" w:rsidP="00467FBA">
            <w:pPr>
              <w:rPr>
                <w:sz w:val="18"/>
                <w:szCs w:val="18"/>
              </w:rPr>
            </w:pPr>
          </w:p>
        </w:tc>
        <w:tc>
          <w:tcPr>
            <w:tcW w:w="2250" w:type="dxa"/>
          </w:tcPr>
          <w:p w14:paraId="6E570AAB" w14:textId="77777777" w:rsidR="006F2146" w:rsidRPr="00544BB3" w:rsidRDefault="006F2146" w:rsidP="006F2146">
            <w:pPr>
              <w:rPr>
                <w:rFonts w:cstheme="minorHAnsi"/>
                <w:sz w:val="18"/>
                <w:szCs w:val="18"/>
              </w:rPr>
            </w:pPr>
            <w:r w:rsidRPr="00544BB3">
              <w:rPr>
                <w:rFonts w:cstheme="minorHAnsi"/>
                <w:sz w:val="18"/>
                <w:szCs w:val="18"/>
              </w:rPr>
              <w:t>12. Leverage cybersecurity services offered by the Department</w:t>
            </w:r>
          </w:p>
          <w:p w14:paraId="7C908AFA" w14:textId="7ADD52B6" w:rsidR="002D5A34" w:rsidRPr="009E46F2" w:rsidRDefault="002D5A34" w:rsidP="00467FBA">
            <w:pPr>
              <w:rPr>
                <w:sz w:val="18"/>
                <w:szCs w:val="18"/>
              </w:rPr>
            </w:pPr>
          </w:p>
        </w:tc>
      </w:tr>
    </w:tbl>
    <w:p w14:paraId="73516E2A" w14:textId="77777777" w:rsidR="00ED4C38" w:rsidRDefault="00ED4C38" w:rsidP="00ED4C38">
      <w:pPr>
        <w:rPr>
          <w:b/>
          <w:bCs/>
        </w:rPr>
      </w:pPr>
    </w:p>
    <w:p w14:paraId="15FC2750" w14:textId="53664F54" w:rsidR="00ED4C38" w:rsidRDefault="0017639C" w:rsidP="00ED4C38">
      <w:pPr>
        <w:rPr>
          <w:b/>
          <w:bCs/>
        </w:rPr>
      </w:pPr>
      <w:r>
        <w:rPr>
          <w:b/>
          <w:bCs/>
        </w:rPr>
        <w:t>M</w:t>
      </w:r>
      <w:r w:rsidR="00ED4C38">
        <w:rPr>
          <w:b/>
          <w:bCs/>
        </w:rPr>
        <w:t>ilestone timeline for individual activities</w:t>
      </w:r>
    </w:p>
    <w:tbl>
      <w:tblPr>
        <w:tblStyle w:val="TableGrid"/>
        <w:tblW w:w="0" w:type="auto"/>
        <w:tblLook w:val="04A0" w:firstRow="1" w:lastRow="0" w:firstColumn="1" w:lastColumn="0" w:noHBand="0" w:noVBand="1"/>
      </w:tblPr>
      <w:tblGrid>
        <w:gridCol w:w="2337"/>
        <w:gridCol w:w="2337"/>
        <w:gridCol w:w="2338"/>
        <w:gridCol w:w="2338"/>
      </w:tblGrid>
      <w:tr w:rsidR="0017639C" w14:paraId="74BEC209" w14:textId="77777777" w:rsidTr="0017639C">
        <w:tc>
          <w:tcPr>
            <w:tcW w:w="2337" w:type="dxa"/>
          </w:tcPr>
          <w:p w14:paraId="131A2A29" w14:textId="5C5BF90E" w:rsidR="0017639C" w:rsidRDefault="00614105" w:rsidP="00ED4C38">
            <w:pPr>
              <w:rPr>
                <w:b/>
                <w:bCs/>
              </w:rPr>
            </w:pPr>
            <w:r>
              <w:rPr>
                <w:b/>
                <w:bCs/>
              </w:rPr>
              <w:t xml:space="preserve">Fiscal Year ____, </w:t>
            </w:r>
            <w:r w:rsidR="0017639C">
              <w:rPr>
                <w:b/>
                <w:bCs/>
              </w:rPr>
              <w:t xml:space="preserve">Q1 </w:t>
            </w:r>
          </w:p>
        </w:tc>
        <w:tc>
          <w:tcPr>
            <w:tcW w:w="2337" w:type="dxa"/>
          </w:tcPr>
          <w:p w14:paraId="6DD02A1A" w14:textId="5ACF12AC" w:rsidR="0017639C" w:rsidRDefault="00614105" w:rsidP="00ED4C38">
            <w:pPr>
              <w:rPr>
                <w:b/>
                <w:bCs/>
              </w:rPr>
            </w:pPr>
            <w:r>
              <w:rPr>
                <w:b/>
                <w:bCs/>
              </w:rPr>
              <w:t xml:space="preserve">Fiscal Year ____, </w:t>
            </w:r>
            <w:r w:rsidR="0017639C">
              <w:rPr>
                <w:b/>
                <w:bCs/>
              </w:rPr>
              <w:t xml:space="preserve">Q2 </w:t>
            </w:r>
          </w:p>
        </w:tc>
        <w:tc>
          <w:tcPr>
            <w:tcW w:w="2338" w:type="dxa"/>
          </w:tcPr>
          <w:p w14:paraId="65EC2506" w14:textId="550C350A" w:rsidR="0017639C" w:rsidRDefault="00614105" w:rsidP="00ED4C38">
            <w:pPr>
              <w:rPr>
                <w:b/>
                <w:bCs/>
              </w:rPr>
            </w:pPr>
            <w:r>
              <w:rPr>
                <w:b/>
                <w:bCs/>
              </w:rPr>
              <w:t xml:space="preserve">Fiscal Year ____, </w:t>
            </w:r>
            <w:r w:rsidR="0017639C">
              <w:rPr>
                <w:b/>
                <w:bCs/>
              </w:rPr>
              <w:t xml:space="preserve">Q3 </w:t>
            </w:r>
          </w:p>
        </w:tc>
        <w:tc>
          <w:tcPr>
            <w:tcW w:w="2338" w:type="dxa"/>
          </w:tcPr>
          <w:p w14:paraId="2F554181" w14:textId="505B9154" w:rsidR="0017639C" w:rsidRDefault="00614105" w:rsidP="00ED4C38">
            <w:pPr>
              <w:rPr>
                <w:b/>
                <w:bCs/>
              </w:rPr>
            </w:pPr>
            <w:r>
              <w:rPr>
                <w:b/>
                <w:bCs/>
              </w:rPr>
              <w:t xml:space="preserve">Fiscal Year ____, </w:t>
            </w:r>
            <w:r w:rsidR="0017639C">
              <w:rPr>
                <w:b/>
                <w:bCs/>
              </w:rPr>
              <w:t xml:space="preserve">Q4 </w:t>
            </w:r>
          </w:p>
        </w:tc>
      </w:tr>
      <w:tr w:rsidR="0017639C" w14:paraId="090EB8E6" w14:textId="77777777" w:rsidTr="0017639C">
        <w:tc>
          <w:tcPr>
            <w:tcW w:w="2337" w:type="dxa"/>
          </w:tcPr>
          <w:p w14:paraId="21973D5F" w14:textId="77777777" w:rsidR="0017639C" w:rsidRDefault="0017639C" w:rsidP="00ED4C38">
            <w:pPr>
              <w:rPr>
                <w:b/>
                <w:bCs/>
              </w:rPr>
            </w:pPr>
          </w:p>
        </w:tc>
        <w:tc>
          <w:tcPr>
            <w:tcW w:w="2337" w:type="dxa"/>
          </w:tcPr>
          <w:p w14:paraId="421A27E6" w14:textId="77777777" w:rsidR="0017639C" w:rsidRDefault="0017639C" w:rsidP="00ED4C38">
            <w:pPr>
              <w:rPr>
                <w:b/>
                <w:bCs/>
              </w:rPr>
            </w:pPr>
          </w:p>
        </w:tc>
        <w:tc>
          <w:tcPr>
            <w:tcW w:w="2338" w:type="dxa"/>
          </w:tcPr>
          <w:p w14:paraId="007979DA" w14:textId="77777777" w:rsidR="0017639C" w:rsidRDefault="0017639C" w:rsidP="00ED4C38">
            <w:pPr>
              <w:rPr>
                <w:b/>
                <w:bCs/>
              </w:rPr>
            </w:pPr>
          </w:p>
        </w:tc>
        <w:tc>
          <w:tcPr>
            <w:tcW w:w="2338" w:type="dxa"/>
          </w:tcPr>
          <w:p w14:paraId="4F4444C2" w14:textId="77777777" w:rsidR="0017639C" w:rsidRDefault="0017639C" w:rsidP="00ED4C38">
            <w:pPr>
              <w:rPr>
                <w:b/>
                <w:bCs/>
              </w:rPr>
            </w:pPr>
          </w:p>
        </w:tc>
      </w:tr>
      <w:tr w:rsidR="0017639C" w14:paraId="76EFE97B" w14:textId="77777777" w:rsidTr="0017639C">
        <w:tc>
          <w:tcPr>
            <w:tcW w:w="2337" w:type="dxa"/>
          </w:tcPr>
          <w:p w14:paraId="3ED64CC3" w14:textId="77777777" w:rsidR="0017639C" w:rsidRDefault="0017639C" w:rsidP="00ED4C38">
            <w:pPr>
              <w:rPr>
                <w:b/>
                <w:bCs/>
              </w:rPr>
            </w:pPr>
          </w:p>
        </w:tc>
        <w:tc>
          <w:tcPr>
            <w:tcW w:w="2337" w:type="dxa"/>
          </w:tcPr>
          <w:p w14:paraId="3E4BBB01" w14:textId="77777777" w:rsidR="0017639C" w:rsidRDefault="0017639C" w:rsidP="00ED4C38">
            <w:pPr>
              <w:rPr>
                <w:b/>
                <w:bCs/>
              </w:rPr>
            </w:pPr>
          </w:p>
        </w:tc>
        <w:tc>
          <w:tcPr>
            <w:tcW w:w="2338" w:type="dxa"/>
          </w:tcPr>
          <w:p w14:paraId="7A51F591" w14:textId="77777777" w:rsidR="0017639C" w:rsidRDefault="0017639C" w:rsidP="00ED4C38">
            <w:pPr>
              <w:rPr>
                <w:b/>
                <w:bCs/>
              </w:rPr>
            </w:pPr>
          </w:p>
        </w:tc>
        <w:tc>
          <w:tcPr>
            <w:tcW w:w="2338" w:type="dxa"/>
          </w:tcPr>
          <w:p w14:paraId="3546C492" w14:textId="77777777" w:rsidR="0017639C" w:rsidRDefault="0017639C" w:rsidP="00ED4C38">
            <w:pPr>
              <w:rPr>
                <w:b/>
                <w:bCs/>
              </w:rPr>
            </w:pPr>
          </w:p>
        </w:tc>
      </w:tr>
      <w:tr w:rsidR="0017639C" w14:paraId="42F67035" w14:textId="77777777" w:rsidTr="0017639C">
        <w:tc>
          <w:tcPr>
            <w:tcW w:w="2337" w:type="dxa"/>
          </w:tcPr>
          <w:p w14:paraId="6CDD08B8" w14:textId="77777777" w:rsidR="0017639C" w:rsidRDefault="0017639C" w:rsidP="00ED4C38">
            <w:pPr>
              <w:rPr>
                <w:b/>
                <w:bCs/>
              </w:rPr>
            </w:pPr>
          </w:p>
        </w:tc>
        <w:tc>
          <w:tcPr>
            <w:tcW w:w="2337" w:type="dxa"/>
          </w:tcPr>
          <w:p w14:paraId="76A4708E" w14:textId="77777777" w:rsidR="0017639C" w:rsidRDefault="0017639C" w:rsidP="00ED4C38">
            <w:pPr>
              <w:rPr>
                <w:b/>
                <w:bCs/>
              </w:rPr>
            </w:pPr>
          </w:p>
        </w:tc>
        <w:tc>
          <w:tcPr>
            <w:tcW w:w="2338" w:type="dxa"/>
          </w:tcPr>
          <w:p w14:paraId="1D7EDF37" w14:textId="77777777" w:rsidR="0017639C" w:rsidRDefault="0017639C" w:rsidP="00ED4C38">
            <w:pPr>
              <w:rPr>
                <w:b/>
                <w:bCs/>
              </w:rPr>
            </w:pPr>
          </w:p>
        </w:tc>
        <w:tc>
          <w:tcPr>
            <w:tcW w:w="2338" w:type="dxa"/>
          </w:tcPr>
          <w:p w14:paraId="2745FC8D" w14:textId="77777777" w:rsidR="0017639C" w:rsidRDefault="0017639C" w:rsidP="00ED4C38">
            <w:pPr>
              <w:rPr>
                <w:b/>
                <w:bCs/>
              </w:rPr>
            </w:pPr>
          </w:p>
        </w:tc>
      </w:tr>
      <w:tr w:rsidR="0017639C" w14:paraId="24456FEE" w14:textId="77777777" w:rsidTr="0017639C">
        <w:tc>
          <w:tcPr>
            <w:tcW w:w="2337" w:type="dxa"/>
          </w:tcPr>
          <w:p w14:paraId="054380A7" w14:textId="77777777" w:rsidR="0017639C" w:rsidRDefault="0017639C" w:rsidP="00ED4C38">
            <w:pPr>
              <w:rPr>
                <w:b/>
                <w:bCs/>
              </w:rPr>
            </w:pPr>
          </w:p>
        </w:tc>
        <w:tc>
          <w:tcPr>
            <w:tcW w:w="2337" w:type="dxa"/>
          </w:tcPr>
          <w:p w14:paraId="09AB4623" w14:textId="77777777" w:rsidR="0017639C" w:rsidRDefault="0017639C" w:rsidP="00ED4C38">
            <w:pPr>
              <w:rPr>
                <w:b/>
                <w:bCs/>
              </w:rPr>
            </w:pPr>
          </w:p>
        </w:tc>
        <w:tc>
          <w:tcPr>
            <w:tcW w:w="2338" w:type="dxa"/>
          </w:tcPr>
          <w:p w14:paraId="0AAE68CC" w14:textId="77777777" w:rsidR="0017639C" w:rsidRDefault="0017639C" w:rsidP="00ED4C38">
            <w:pPr>
              <w:rPr>
                <w:b/>
                <w:bCs/>
              </w:rPr>
            </w:pPr>
          </w:p>
        </w:tc>
        <w:tc>
          <w:tcPr>
            <w:tcW w:w="2338" w:type="dxa"/>
          </w:tcPr>
          <w:p w14:paraId="5FF7109E" w14:textId="77777777" w:rsidR="0017639C" w:rsidRDefault="0017639C" w:rsidP="00ED4C38">
            <w:pPr>
              <w:rPr>
                <w:b/>
                <w:bCs/>
              </w:rPr>
            </w:pPr>
          </w:p>
        </w:tc>
      </w:tr>
      <w:tr w:rsidR="0017639C" w14:paraId="59040DD5" w14:textId="77777777" w:rsidTr="0017639C">
        <w:tc>
          <w:tcPr>
            <w:tcW w:w="2337" w:type="dxa"/>
          </w:tcPr>
          <w:p w14:paraId="16E3B642" w14:textId="77777777" w:rsidR="0017639C" w:rsidRDefault="0017639C" w:rsidP="00ED4C38">
            <w:pPr>
              <w:rPr>
                <w:b/>
                <w:bCs/>
              </w:rPr>
            </w:pPr>
          </w:p>
        </w:tc>
        <w:tc>
          <w:tcPr>
            <w:tcW w:w="2337" w:type="dxa"/>
          </w:tcPr>
          <w:p w14:paraId="38D3CFAE" w14:textId="77777777" w:rsidR="0017639C" w:rsidRDefault="0017639C" w:rsidP="00ED4C38">
            <w:pPr>
              <w:rPr>
                <w:b/>
                <w:bCs/>
              </w:rPr>
            </w:pPr>
          </w:p>
        </w:tc>
        <w:tc>
          <w:tcPr>
            <w:tcW w:w="2338" w:type="dxa"/>
          </w:tcPr>
          <w:p w14:paraId="30D3078D" w14:textId="77777777" w:rsidR="0017639C" w:rsidRDefault="0017639C" w:rsidP="00ED4C38">
            <w:pPr>
              <w:rPr>
                <w:b/>
                <w:bCs/>
              </w:rPr>
            </w:pPr>
          </w:p>
        </w:tc>
        <w:tc>
          <w:tcPr>
            <w:tcW w:w="2338" w:type="dxa"/>
          </w:tcPr>
          <w:p w14:paraId="2AD56EB0" w14:textId="77777777" w:rsidR="0017639C" w:rsidRDefault="0017639C" w:rsidP="00ED4C38">
            <w:pPr>
              <w:rPr>
                <w:b/>
                <w:bCs/>
              </w:rPr>
            </w:pPr>
          </w:p>
        </w:tc>
      </w:tr>
      <w:tr w:rsidR="0017639C" w14:paraId="3C9FEF9E" w14:textId="77777777" w:rsidTr="0017639C">
        <w:tc>
          <w:tcPr>
            <w:tcW w:w="2337" w:type="dxa"/>
          </w:tcPr>
          <w:p w14:paraId="0B93918E" w14:textId="77777777" w:rsidR="0017639C" w:rsidRDefault="0017639C" w:rsidP="00ED4C38">
            <w:pPr>
              <w:rPr>
                <w:b/>
                <w:bCs/>
              </w:rPr>
            </w:pPr>
          </w:p>
        </w:tc>
        <w:tc>
          <w:tcPr>
            <w:tcW w:w="2337" w:type="dxa"/>
          </w:tcPr>
          <w:p w14:paraId="37439AA6" w14:textId="77777777" w:rsidR="0017639C" w:rsidRDefault="0017639C" w:rsidP="00ED4C38">
            <w:pPr>
              <w:rPr>
                <w:b/>
                <w:bCs/>
              </w:rPr>
            </w:pPr>
          </w:p>
        </w:tc>
        <w:tc>
          <w:tcPr>
            <w:tcW w:w="2338" w:type="dxa"/>
          </w:tcPr>
          <w:p w14:paraId="3790B6A2" w14:textId="77777777" w:rsidR="0017639C" w:rsidRDefault="0017639C" w:rsidP="00ED4C38">
            <w:pPr>
              <w:rPr>
                <w:b/>
                <w:bCs/>
              </w:rPr>
            </w:pPr>
          </w:p>
        </w:tc>
        <w:tc>
          <w:tcPr>
            <w:tcW w:w="2338" w:type="dxa"/>
          </w:tcPr>
          <w:p w14:paraId="45BB4702" w14:textId="77777777" w:rsidR="0017639C" w:rsidRDefault="0017639C" w:rsidP="00ED4C38">
            <w:pPr>
              <w:rPr>
                <w:b/>
                <w:bCs/>
              </w:rPr>
            </w:pPr>
          </w:p>
        </w:tc>
      </w:tr>
      <w:tr w:rsidR="0017639C" w14:paraId="1A0048AE" w14:textId="77777777" w:rsidTr="0017639C">
        <w:tc>
          <w:tcPr>
            <w:tcW w:w="2337" w:type="dxa"/>
          </w:tcPr>
          <w:p w14:paraId="5EB85CB5" w14:textId="77777777" w:rsidR="0017639C" w:rsidRDefault="0017639C" w:rsidP="00ED4C38">
            <w:pPr>
              <w:rPr>
                <w:b/>
                <w:bCs/>
              </w:rPr>
            </w:pPr>
          </w:p>
        </w:tc>
        <w:tc>
          <w:tcPr>
            <w:tcW w:w="2337" w:type="dxa"/>
          </w:tcPr>
          <w:p w14:paraId="61C98390" w14:textId="77777777" w:rsidR="0017639C" w:rsidRDefault="0017639C" w:rsidP="00ED4C38">
            <w:pPr>
              <w:rPr>
                <w:b/>
                <w:bCs/>
              </w:rPr>
            </w:pPr>
          </w:p>
        </w:tc>
        <w:tc>
          <w:tcPr>
            <w:tcW w:w="2338" w:type="dxa"/>
          </w:tcPr>
          <w:p w14:paraId="0AC9162A" w14:textId="77777777" w:rsidR="0017639C" w:rsidRDefault="0017639C" w:rsidP="00ED4C38">
            <w:pPr>
              <w:rPr>
                <w:b/>
                <w:bCs/>
              </w:rPr>
            </w:pPr>
          </w:p>
        </w:tc>
        <w:tc>
          <w:tcPr>
            <w:tcW w:w="2338" w:type="dxa"/>
          </w:tcPr>
          <w:p w14:paraId="5F63FD7B" w14:textId="77777777" w:rsidR="0017639C" w:rsidRDefault="0017639C" w:rsidP="00ED4C38">
            <w:pPr>
              <w:rPr>
                <w:b/>
                <w:bCs/>
              </w:rPr>
            </w:pPr>
          </w:p>
        </w:tc>
      </w:tr>
      <w:tr w:rsidR="0017639C" w14:paraId="647FF1F3" w14:textId="77777777" w:rsidTr="0017639C">
        <w:tc>
          <w:tcPr>
            <w:tcW w:w="2337" w:type="dxa"/>
          </w:tcPr>
          <w:p w14:paraId="266AF827" w14:textId="77777777" w:rsidR="0017639C" w:rsidRDefault="0017639C" w:rsidP="00ED4C38">
            <w:pPr>
              <w:rPr>
                <w:b/>
                <w:bCs/>
              </w:rPr>
            </w:pPr>
          </w:p>
        </w:tc>
        <w:tc>
          <w:tcPr>
            <w:tcW w:w="2337" w:type="dxa"/>
          </w:tcPr>
          <w:p w14:paraId="70BEAE22" w14:textId="77777777" w:rsidR="0017639C" w:rsidRDefault="0017639C" w:rsidP="00ED4C38">
            <w:pPr>
              <w:rPr>
                <w:b/>
                <w:bCs/>
              </w:rPr>
            </w:pPr>
          </w:p>
        </w:tc>
        <w:tc>
          <w:tcPr>
            <w:tcW w:w="2338" w:type="dxa"/>
          </w:tcPr>
          <w:p w14:paraId="5E2B3082" w14:textId="77777777" w:rsidR="0017639C" w:rsidRDefault="0017639C" w:rsidP="00ED4C38">
            <w:pPr>
              <w:rPr>
                <w:b/>
                <w:bCs/>
              </w:rPr>
            </w:pPr>
          </w:p>
        </w:tc>
        <w:tc>
          <w:tcPr>
            <w:tcW w:w="2338" w:type="dxa"/>
          </w:tcPr>
          <w:p w14:paraId="39F0C345" w14:textId="77777777" w:rsidR="0017639C" w:rsidRDefault="0017639C" w:rsidP="00ED4C38">
            <w:pPr>
              <w:rPr>
                <w:b/>
                <w:bCs/>
              </w:rPr>
            </w:pPr>
          </w:p>
        </w:tc>
      </w:tr>
      <w:tr w:rsidR="0017639C" w14:paraId="5859F325" w14:textId="77777777" w:rsidTr="0017639C">
        <w:tc>
          <w:tcPr>
            <w:tcW w:w="2337" w:type="dxa"/>
          </w:tcPr>
          <w:p w14:paraId="1B71E6D9" w14:textId="77777777" w:rsidR="0017639C" w:rsidRDefault="0017639C" w:rsidP="00ED4C38">
            <w:pPr>
              <w:rPr>
                <w:b/>
                <w:bCs/>
              </w:rPr>
            </w:pPr>
          </w:p>
        </w:tc>
        <w:tc>
          <w:tcPr>
            <w:tcW w:w="2337" w:type="dxa"/>
          </w:tcPr>
          <w:p w14:paraId="7BB1D810" w14:textId="77777777" w:rsidR="0017639C" w:rsidRDefault="0017639C" w:rsidP="00ED4C38">
            <w:pPr>
              <w:rPr>
                <w:b/>
                <w:bCs/>
              </w:rPr>
            </w:pPr>
          </w:p>
        </w:tc>
        <w:tc>
          <w:tcPr>
            <w:tcW w:w="2338" w:type="dxa"/>
          </w:tcPr>
          <w:p w14:paraId="70BAD7B8" w14:textId="77777777" w:rsidR="0017639C" w:rsidRDefault="0017639C" w:rsidP="00ED4C38">
            <w:pPr>
              <w:rPr>
                <w:b/>
                <w:bCs/>
              </w:rPr>
            </w:pPr>
          </w:p>
        </w:tc>
        <w:tc>
          <w:tcPr>
            <w:tcW w:w="2338" w:type="dxa"/>
          </w:tcPr>
          <w:p w14:paraId="4AF29C10" w14:textId="77777777" w:rsidR="0017639C" w:rsidRDefault="0017639C" w:rsidP="00ED4C38">
            <w:pPr>
              <w:rPr>
                <w:b/>
                <w:bCs/>
              </w:rPr>
            </w:pPr>
          </w:p>
        </w:tc>
      </w:tr>
    </w:tbl>
    <w:p w14:paraId="6A787C76" w14:textId="77777777" w:rsidR="0017639C" w:rsidRDefault="0017639C" w:rsidP="00ED4C38">
      <w:pPr>
        <w:rPr>
          <w:b/>
          <w:bCs/>
        </w:rPr>
      </w:pPr>
    </w:p>
    <w:p w14:paraId="057CEAD4" w14:textId="77777777" w:rsidR="00ED4C38" w:rsidRPr="007B795D" w:rsidRDefault="00ED4C38" w:rsidP="00ED4C38">
      <w:pPr>
        <w:rPr>
          <w:b/>
          <w:bCs/>
        </w:rPr>
      </w:pPr>
      <w:r w:rsidRPr="007B795D">
        <w:rPr>
          <w:b/>
          <w:bCs/>
        </w:rPr>
        <w:t>Impact/Outcomes</w:t>
      </w:r>
    </w:p>
    <w:p w14:paraId="2449746D" w14:textId="79A59C1C" w:rsidR="00ED4C38" w:rsidRDefault="00ED4C38" w:rsidP="00ED4C38">
      <w:r>
        <w:t>[</w:t>
      </w:r>
      <w:r w:rsidRPr="007B795D">
        <w:rPr>
          <w:i/>
          <w:iCs/>
        </w:rPr>
        <w:t>Describe in narrative form the solution; describe in detail what will be accomplished by this project. Include what procedures will be implemented, what capabilities will be enhanced, how identified threats and hazards will be mitigated, and the ways in which improvements will be measured/evaluated.  Which objectives in the NOFO will be met (1-4)?  Which sub-objectives?  Which required elements will be met (1-16)?]</w:t>
      </w:r>
    </w:p>
    <w:p w14:paraId="2815EB6C" w14:textId="6CA381F8" w:rsidR="00ED4C38" w:rsidRPr="0017639C" w:rsidRDefault="0017639C">
      <w:pPr>
        <w:rPr>
          <w:i/>
          <w:iCs/>
          <w:color w:val="A6A6A6" w:themeColor="background1" w:themeShade="A6"/>
        </w:rPr>
      </w:pPr>
      <w:r>
        <w:rPr>
          <w:i/>
          <w:iCs/>
          <w:color w:val="A6A6A6" w:themeColor="background1" w:themeShade="A6"/>
        </w:rPr>
        <w:lastRenderedPageBreak/>
        <w:t xml:space="preserve">Defer to application </w:t>
      </w:r>
      <w:r w:rsidR="00F403BA">
        <w:rPr>
          <w:i/>
          <w:iCs/>
          <w:color w:val="A6A6A6" w:themeColor="background1" w:themeShade="A6"/>
        </w:rPr>
        <w:t>GUIDE</w:t>
      </w:r>
      <w:r w:rsidR="00EC5FC1">
        <w:rPr>
          <w:i/>
          <w:iCs/>
          <w:color w:val="A6A6A6" w:themeColor="background1" w:themeShade="A6"/>
        </w:rPr>
        <w:t>, NOFO, and Cross-Sector Performance Goals</w:t>
      </w:r>
      <w:r>
        <w:rPr>
          <w:i/>
          <w:iCs/>
          <w:color w:val="A6A6A6" w:themeColor="background1" w:themeShade="A6"/>
        </w:rPr>
        <w:t xml:space="preserve"> if you need help.</w:t>
      </w:r>
    </w:p>
    <w:sectPr w:rsidR="00ED4C38" w:rsidRPr="0017639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C6479" w14:textId="77777777" w:rsidR="00C66C4B" w:rsidRDefault="00C66C4B" w:rsidP="002D5A34">
      <w:pPr>
        <w:spacing w:after="0" w:line="240" w:lineRule="auto"/>
      </w:pPr>
      <w:r>
        <w:separator/>
      </w:r>
    </w:p>
  </w:endnote>
  <w:endnote w:type="continuationSeparator" w:id="0">
    <w:p w14:paraId="085788B4" w14:textId="77777777" w:rsidR="00C66C4B" w:rsidRDefault="00C66C4B" w:rsidP="002D5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08079"/>
      <w:docPartObj>
        <w:docPartGallery w:val="Page Numbers (Bottom of Page)"/>
        <w:docPartUnique/>
      </w:docPartObj>
    </w:sdtPr>
    <w:sdtEndPr>
      <w:rPr>
        <w:color w:val="7F7F7F" w:themeColor="background1" w:themeShade="7F"/>
        <w:spacing w:val="60"/>
      </w:rPr>
    </w:sdtEndPr>
    <w:sdtContent>
      <w:p w14:paraId="518F61F1" w14:textId="0599FCAA" w:rsidR="002D5A34" w:rsidRDefault="002D5A3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C023C50" w14:textId="77777777" w:rsidR="002D5A34" w:rsidRDefault="002D5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C0386" w14:textId="77777777" w:rsidR="00C66C4B" w:rsidRDefault="00C66C4B" w:rsidP="002D5A34">
      <w:pPr>
        <w:spacing w:after="0" w:line="240" w:lineRule="auto"/>
      </w:pPr>
      <w:r>
        <w:separator/>
      </w:r>
    </w:p>
  </w:footnote>
  <w:footnote w:type="continuationSeparator" w:id="0">
    <w:p w14:paraId="594B4DA0" w14:textId="77777777" w:rsidR="00C66C4B" w:rsidRDefault="00C66C4B" w:rsidP="002D5A34">
      <w:pPr>
        <w:spacing w:after="0" w:line="240" w:lineRule="auto"/>
      </w:pPr>
      <w:r>
        <w:continuationSeparator/>
      </w:r>
    </w:p>
  </w:footnote>
  <w:footnote w:id="1">
    <w:p w14:paraId="55E59D4D" w14:textId="77777777" w:rsidR="002D5A34" w:rsidRDefault="002D5A34" w:rsidP="002D5A34">
      <w:r>
        <w:rPr>
          <w:rStyle w:val="FootnoteReference"/>
        </w:rPr>
        <w:footnoteRef/>
      </w:r>
      <w:r>
        <w:t xml:space="preserve"> Refer to the </w:t>
      </w:r>
      <w:hyperlink r:id="rId1" w:history="1">
        <w:r w:rsidRPr="002D5A34">
          <w:rPr>
            <w:rStyle w:val="Hyperlink"/>
          </w:rPr>
          <w:t>CISA Cross Sector Cyber</w:t>
        </w:r>
        <w:r>
          <w:rPr>
            <w:rStyle w:val="Hyperlink"/>
          </w:rPr>
          <w:t>s</w:t>
        </w:r>
        <w:r w:rsidRPr="002D5A34">
          <w:rPr>
            <w:rStyle w:val="Hyperlink"/>
          </w:rPr>
          <w:t>ecurity Performance Goals</w:t>
        </w:r>
      </w:hyperlink>
      <w:r>
        <w:t xml:space="preserve"> when drafting this document. </w:t>
      </w:r>
    </w:p>
    <w:p w14:paraId="64D087B6" w14:textId="77777777" w:rsidR="002D5A34" w:rsidRDefault="002D5A34" w:rsidP="002D5A3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03BDB" w14:textId="7864F216" w:rsidR="002D5A34" w:rsidRPr="002D5A34" w:rsidRDefault="002D5A34" w:rsidP="002D5A34">
    <w:pPr>
      <w:pStyle w:val="Header"/>
      <w:tabs>
        <w:tab w:val="clear" w:pos="4680"/>
        <w:tab w:val="clear" w:pos="9360"/>
        <w:tab w:val="left" w:pos="6030"/>
      </w:tabs>
      <w:jc w:val="center"/>
      <w:rPr>
        <w:b/>
        <w:bCs/>
        <w:sz w:val="32"/>
        <w:szCs w:val="32"/>
        <w:u w:val="single"/>
      </w:rPr>
    </w:pPr>
    <w:r>
      <w:rPr>
        <w:b/>
        <w:bCs/>
        <w:sz w:val="32"/>
        <w:szCs w:val="32"/>
        <w:u w:val="single"/>
      </w:rPr>
      <w:t>SLCGP Project Narrative</w:t>
    </w:r>
    <w:r w:rsidR="00033D15">
      <w:rPr>
        <w:b/>
        <w:bCs/>
        <w:sz w:val="32"/>
        <w:szCs w:val="32"/>
        <w:u w:val="single"/>
      </w:rPr>
      <w:t xml:space="preserve"> Helper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F430E4"/>
    <w:multiLevelType w:val="hybridMultilevel"/>
    <w:tmpl w:val="FE50F876"/>
    <w:lvl w:ilvl="0" w:tplc="4BF8E1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9707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C38"/>
    <w:rsid w:val="00033D15"/>
    <w:rsid w:val="0017639C"/>
    <w:rsid w:val="002D5A34"/>
    <w:rsid w:val="00330134"/>
    <w:rsid w:val="004517DA"/>
    <w:rsid w:val="00614105"/>
    <w:rsid w:val="006F2146"/>
    <w:rsid w:val="00712AEE"/>
    <w:rsid w:val="00A07FCB"/>
    <w:rsid w:val="00AF41E8"/>
    <w:rsid w:val="00BD092B"/>
    <w:rsid w:val="00C66C4B"/>
    <w:rsid w:val="00D20250"/>
    <w:rsid w:val="00DD2029"/>
    <w:rsid w:val="00EC5FC1"/>
    <w:rsid w:val="00ED4C38"/>
    <w:rsid w:val="00F403BA"/>
    <w:rsid w:val="1286CA04"/>
    <w:rsid w:val="446C7AC5"/>
    <w:rsid w:val="748E5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FC03A"/>
  <w15:chartTrackingRefBased/>
  <w15:docId w15:val="{9788A96D-015E-4EAE-9AAD-62D52842D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C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5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A34"/>
  </w:style>
  <w:style w:type="paragraph" w:styleId="Footer">
    <w:name w:val="footer"/>
    <w:basedOn w:val="Normal"/>
    <w:link w:val="FooterChar"/>
    <w:uiPriority w:val="99"/>
    <w:unhideWhenUsed/>
    <w:rsid w:val="002D5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A34"/>
  </w:style>
  <w:style w:type="character" w:styleId="Hyperlink">
    <w:name w:val="Hyperlink"/>
    <w:basedOn w:val="DefaultParagraphFont"/>
    <w:uiPriority w:val="99"/>
    <w:unhideWhenUsed/>
    <w:rsid w:val="002D5A34"/>
    <w:rPr>
      <w:color w:val="0563C1" w:themeColor="hyperlink"/>
      <w:u w:val="single"/>
    </w:rPr>
  </w:style>
  <w:style w:type="character" w:styleId="UnresolvedMention">
    <w:name w:val="Unresolved Mention"/>
    <w:basedOn w:val="DefaultParagraphFont"/>
    <w:uiPriority w:val="99"/>
    <w:semiHidden/>
    <w:unhideWhenUsed/>
    <w:rsid w:val="002D5A34"/>
    <w:rPr>
      <w:color w:val="605E5C"/>
      <w:shd w:val="clear" w:color="auto" w:fill="E1DFDD"/>
    </w:rPr>
  </w:style>
  <w:style w:type="paragraph" w:styleId="FootnoteText">
    <w:name w:val="footnote text"/>
    <w:basedOn w:val="Normal"/>
    <w:link w:val="FootnoteTextChar"/>
    <w:uiPriority w:val="99"/>
    <w:semiHidden/>
    <w:unhideWhenUsed/>
    <w:rsid w:val="002D5A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5A34"/>
    <w:rPr>
      <w:sz w:val="20"/>
      <w:szCs w:val="20"/>
    </w:rPr>
  </w:style>
  <w:style w:type="character" w:styleId="FootnoteReference">
    <w:name w:val="footnote reference"/>
    <w:basedOn w:val="DefaultParagraphFont"/>
    <w:uiPriority w:val="99"/>
    <w:semiHidden/>
    <w:unhideWhenUsed/>
    <w:rsid w:val="002D5A34"/>
    <w:rPr>
      <w:vertAlign w:val="superscript"/>
    </w:rPr>
  </w:style>
  <w:style w:type="paragraph" w:styleId="ListParagraph">
    <w:name w:val="List Paragraph"/>
    <w:basedOn w:val="Normal"/>
    <w:uiPriority w:val="34"/>
    <w:qFormat/>
    <w:rsid w:val="006F2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isa.gov/cross-sector-cybersecurity-performance-go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7c2eed-b00b-48e3-ade2-db739e251768">
      <Terms xmlns="http://schemas.microsoft.com/office/infopath/2007/PartnerControls"/>
    </lcf76f155ced4ddcb4097134ff3c332f>
    <TaxCatchAll xmlns="4494cc7c-873d-4c80-9650-25ed479db5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4E22C1CA19D34EAE5898A4345FF27E" ma:contentTypeVersion="16" ma:contentTypeDescription="Create a new document." ma:contentTypeScope="" ma:versionID="ba6f8b0c323ec03defea1d361169de71">
  <xsd:schema xmlns:xsd="http://www.w3.org/2001/XMLSchema" xmlns:xs="http://www.w3.org/2001/XMLSchema" xmlns:p="http://schemas.microsoft.com/office/2006/metadata/properties" xmlns:ns2="827c2eed-b00b-48e3-ade2-db739e251768" xmlns:ns3="7daf9e00-7c71-4b07-a94b-c4c4e60ea02e" xmlns:ns4="4494cc7c-873d-4c80-9650-25ed479db56e" targetNamespace="http://schemas.microsoft.com/office/2006/metadata/properties" ma:root="true" ma:fieldsID="b50c5eec610bf10cec12dcdfc92bfc0c" ns2:_="" ns3:_="" ns4:_="">
    <xsd:import namespace="827c2eed-b00b-48e3-ade2-db739e251768"/>
    <xsd:import namespace="7daf9e00-7c71-4b07-a94b-c4c4e60ea02e"/>
    <xsd:import namespace="4494cc7c-873d-4c80-9650-25ed479db5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c2eed-b00b-48e3-ade2-db739e251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c0b7209-8b30-4d9f-9476-6b035fe2b63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af9e00-7c71-4b07-a94b-c4c4e60ea02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94cc7c-873d-4c80-9650-25ed479db56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ec113cc-20d9-45c3-9265-b7f5b13e6f8e}" ma:internalName="TaxCatchAll" ma:showField="CatchAllData" ma:web="7daf9e00-7c71-4b07-a94b-c4c4e60ea0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803C22-976D-4CE8-903A-5DA742F79816}">
  <ds:schemaRefs>
    <ds:schemaRef ds:uri="http://schemas.openxmlformats.org/officeDocument/2006/bibliography"/>
  </ds:schemaRefs>
</ds:datastoreItem>
</file>

<file path=customXml/itemProps2.xml><?xml version="1.0" encoding="utf-8"?>
<ds:datastoreItem xmlns:ds="http://schemas.openxmlformats.org/officeDocument/2006/customXml" ds:itemID="{7E32A26D-2554-47B7-847E-C4BA50D52674}">
  <ds:schemaRefs>
    <ds:schemaRef ds:uri="http://schemas.microsoft.com/office/2006/metadata/properties"/>
    <ds:schemaRef ds:uri="http://schemas.microsoft.com/office/infopath/2007/PartnerControls"/>
    <ds:schemaRef ds:uri="827c2eed-b00b-48e3-ade2-db739e251768"/>
    <ds:schemaRef ds:uri="4494cc7c-873d-4c80-9650-25ed479db56e"/>
  </ds:schemaRefs>
</ds:datastoreItem>
</file>

<file path=customXml/itemProps3.xml><?xml version="1.0" encoding="utf-8"?>
<ds:datastoreItem xmlns:ds="http://schemas.openxmlformats.org/officeDocument/2006/customXml" ds:itemID="{161F93A4-F650-4753-A71E-9485619402F5}">
  <ds:schemaRefs>
    <ds:schemaRef ds:uri="http://schemas.microsoft.com/sharepoint/v3/contenttype/forms"/>
  </ds:schemaRefs>
</ds:datastoreItem>
</file>

<file path=customXml/itemProps4.xml><?xml version="1.0" encoding="utf-8"?>
<ds:datastoreItem xmlns:ds="http://schemas.openxmlformats.org/officeDocument/2006/customXml" ds:itemID="{C862F540-B762-48EF-894C-B823D9D39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c2eed-b00b-48e3-ade2-db739e251768"/>
    <ds:schemaRef ds:uri="7daf9e00-7c71-4b07-a94b-c4c4e60ea02e"/>
    <ds:schemaRef ds:uri="4494cc7c-873d-4c80-9650-25ed479db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729</Words>
  <Characters>4161</Characters>
  <Application>Microsoft Office Word</Application>
  <DocSecurity>0</DocSecurity>
  <Lines>34</Lines>
  <Paragraphs>9</Paragraphs>
  <ScaleCrop>false</ScaleCrop>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Phillip B (KOHS)</dc:creator>
  <cp:keywords/>
  <dc:description/>
  <cp:lastModifiedBy>Hiraoka, Victoria A</cp:lastModifiedBy>
  <cp:revision>11</cp:revision>
  <dcterms:created xsi:type="dcterms:W3CDTF">2022-10-02T12:05:00Z</dcterms:created>
  <dcterms:modified xsi:type="dcterms:W3CDTF">2024-09-24T21:51:00Z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0x010100CB4E22C1CA19D34EAE5898A4345FF27E</vt:lpwstr>
  </property>
  <property fmtid="{D5CDD505-2E9C-101B-9397-08002B2CF9AE}" pid="3" name="MediaServiceImageTags">
    <vt:lpwstr/>
  </property>
</Properties>
</file>